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B2F57" w14:textId="77777777" w:rsidR="007A27BF" w:rsidRPr="007A27BF" w:rsidRDefault="007A27BF" w:rsidP="007A27BF">
      <w:pPr>
        <w:jc w:val="center"/>
        <w:rPr>
          <w:rFonts w:ascii="Source Sans Pro" w:hAnsi="Source Sans Pro"/>
          <w:b/>
          <w:sz w:val="32"/>
          <w:szCs w:val="32"/>
        </w:rPr>
      </w:pPr>
      <w:bookmarkStart w:id="0" w:name="_GoBack"/>
      <w:bookmarkEnd w:id="0"/>
      <w:r w:rsidRPr="007A27BF">
        <w:rPr>
          <w:rFonts w:ascii="Source Sans Pro" w:hAnsi="Source Sans Pro"/>
          <w:b/>
          <w:sz w:val="32"/>
          <w:szCs w:val="32"/>
        </w:rPr>
        <w:t>Ecclesiastes 12—Finding Life</w:t>
      </w:r>
    </w:p>
    <w:p w14:paraId="2943C931" w14:textId="5FD5F8D0" w:rsidR="007A27BF" w:rsidRPr="007A27BF" w:rsidRDefault="007A27BF" w:rsidP="007A27BF">
      <w:pPr>
        <w:jc w:val="center"/>
        <w:rPr>
          <w:rFonts w:ascii="Source Sans Pro" w:hAnsi="Source Sans Pro"/>
          <w:bCs/>
          <w:sz w:val="24"/>
          <w:szCs w:val="24"/>
        </w:rPr>
      </w:pPr>
      <w:r w:rsidRPr="007A27BF">
        <w:rPr>
          <w:rFonts w:ascii="Source Sans Pro" w:hAnsi="Source Sans Pro"/>
          <w:bCs/>
          <w:sz w:val="24"/>
          <w:szCs w:val="24"/>
        </w:rPr>
        <w:t>Brad Mullen, Pastor Emeritus</w:t>
      </w:r>
    </w:p>
    <w:p w14:paraId="2EB724BF" w14:textId="43097D6A" w:rsidR="007A27BF" w:rsidRDefault="007A27BF" w:rsidP="007A27BF">
      <w:pPr>
        <w:jc w:val="center"/>
        <w:rPr>
          <w:rFonts w:ascii="Source Sans Pro" w:hAnsi="Source Sans Pro"/>
          <w:b/>
          <w:sz w:val="32"/>
        </w:rPr>
      </w:pPr>
    </w:p>
    <w:p w14:paraId="5E1D3707" w14:textId="36724A3E" w:rsidR="007A27BF" w:rsidRPr="007A27BF" w:rsidRDefault="007A27BF" w:rsidP="007A27BF">
      <w:pPr>
        <w:rPr>
          <w:rFonts w:ascii="Source Sans Pro" w:hAnsi="Source Sans Pro"/>
          <w:bCs/>
          <w:sz w:val="24"/>
          <w:szCs w:val="24"/>
        </w:rPr>
      </w:pPr>
      <w:r w:rsidRPr="007A27BF">
        <w:rPr>
          <w:rFonts w:ascii="Source Sans Pro" w:hAnsi="Source Sans Pro"/>
          <w:bCs/>
          <w:sz w:val="24"/>
          <w:szCs w:val="24"/>
        </w:rPr>
        <w:t>Today we hear the 6</w:t>
      </w:r>
      <w:r w:rsidRPr="007A27BF">
        <w:rPr>
          <w:rFonts w:ascii="Source Sans Pro" w:hAnsi="Source Sans Pro"/>
          <w:bCs/>
          <w:sz w:val="24"/>
          <w:szCs w:val="24"/>
          <w:vertAlign w:val="superscript"/>
        </w:rPr>
        <w:t>th</w:t>
      </w:r>
      <w:r w:rsidRPr="007A27BF">
        <w:rPr>
          <w:rFonts w:ascii="Source Sans Pro" w:hAnsi="Source Sans Pro"/>
          <w:bCs/>
          <w:sz w:val="24"/>
          <w:szCs w:val="24"/>
        </w:rPr>
        <w:t xml:space="preserve"> and last sermon on the one “Book” of the Bible that is itself a sermon. In it The Preacher tackles the most fundamental question of life—What is the meaning of life? If you’ve been following along in this series, you might be experiencing “sermon déjà vu.” The question persists. The facts don’t change. The conclusion is inescapable! But we need them all repeated and reinforced, just as The Preacher has done, because we are chronically slow learners. Today, we come to “the end of the matter” (12:13), that marks the beginning of a meaningful life!</w:t>
      </w:r>
    </w:p>
    <w:p w14:paraId="288A1333" w14:textId="77777777" w:rsidR="007A27BF" w:rsidRPr="007A27BF" w:rsidRDefault="007A27BF" w:rsidP="007A27BF">
      <w:pPr>
        <w:rPr>
          <w:rFonts w:ascii="Source Sans Pro" w:hAnsi="Source Sans Pro"/>
          <w:b/>
          <w:sz w:val="40"/>
        </w:rPr>
      </w:pPr>
    </w:p>
    <w:p w14:paraId="540F606C" w14:textId="77777777" w:rsidR="007A27BF" w:rsidRPr="007A27BF" w:rsidRDefault="007A27BF" w:rsidP="007A27BF">
      <w:pPr>
        <w:rPr>
          <w:rFonts w:ascii="Source Sans Pro" w:hAnsi="Source Sans Pro"/>
          <w:b/>
          <w:sz w:val="32"/>
          <w:szCs w:val="32"/>
        </w:rPr>
      </w:pPr>
      <w:r w:rsidRPr="007A27BF">
        <w:rPr>
          <w:rFonts w:ascii="Source Sans Pro" w:hAnsi="Source Sans Pro"/>
          <w:b/>
          <w:sz w:val="32"/>
          <w:szCs w:val="32"/>
        </w:rPr>
        <w:t>Outline:</w:t>
      </w:r>
    </w:p>
    <w:p w14:paraId="6CF2E15A" w14:textId="77777777" w:rsidR="007A27BF" w:rsidRPr="007A27BF" w:rsidRDefault="007A27BF" w:rsidP="007A27BF">
      <w:pPr>
        <w:rPr>
          <w:rFonts w:ascii="Source Sans Pro" w:hAnsi="Source Sans Pro"/>
          <w:b/>
          <w:sz w:val="24"/>
          <w:szCs w:val="24"/>
        </w:rPr>
      </w:pPr>
    </w:p>
    <w:p w14:paraId="05DAFF19" w14:textId="32AE99BF" w:rsidR="007A27BF" w:rsidRPr="007A27BF" w:rsidRDefault="00C1715F" w:rsidP="007A27BF">
      <w:pPr>
        <w:spacing w:line="360" w:lineRule="auto"/>
        <w:ind w:left="360"/>
        <w:rPr>
          <w:rFonts w:ascii="Source Sans Pro" w:hAnsi="Source Sans Pro"/>
          <w:bCs/>
          <w:sz w:val="24"/>
          <w:szCs w:val="24"/>
        </w:rPr>
      </w:pPr>
      <w:r>
        <w:rPr>
          <w:rFonts w:ascii="Source Sans Pro" w:hAnsi="Source Sans Pro"/>
          <w:bCs/>
          <w:sz w:val="24"/>
          <w:szCs w:val="24"/>
        </w:rPr>
        <w:t>Aging &amp; Dying</w:t>
      </w:r>
    </w:p>
    <w:p w14:paraId="715C3383" w14:textId="77777777" w:rsidR="007A27BF" w:rsidRDefault="007A27BF" w:rsidP="007A27BF">
      <w:pPr>
        <w:spacing w:line="360" w:lineRule="auto"/>
        <w:ind w:left="360"/>
        <w:rPr>
          <w:rFonts w:ascii="Source Sans Pro" w:hAnsi="Source Sans Pro"/>
          <w:bCs/>
          <w:sz w:val="24"/>
          <w:szCs w:val="24"/>
        </w:rPr>
      </w:pPr>
    </w:p>
    <w:p w14:paraId="3D79146F" w14:textId="0506CFBD" w:rsidR="007A27BF" w:rsidRPr="007A27BF" w:rsidRDefault="007A27BF" w:rsidP="007A27BF">
      <w:pPr>
        <w:spacing w:line="360" w:lineRule="auto"/>
        <w:ind w:left="360"/>
        <w:rPr>
          <w:rFonts w:ascii="Source Sans Pro" w:hAnsi="Source Sans Pro"/>
          <w:bCs/>
          <w:sz w:val="24"/>
          <w:szCs w:val="24"/>
        </w:rPr>
      </w:pPr>
      <w:r w:rsidRPr="007A27BF">
        <w:rPr>
          <w:rFonts w:ascii="Source Sans Pro" w:hAnsi="Source Sans Pro"/>
          <w:bCs/>
          <w:sz w:val="24"/>
          <w:szCs w:val="24"/>
        </w:rPr>
        <w:t>Sermons &amp; Ecclesiastes</w:t>
      </w:r>
    </w:p>
    <w:p w14:paraId="6EE83AA1" w14:textId="77777777" w:rsidR="007A27BF" w:rsidRDefault="007A27BF" w:rsidP="007A27BF">
      <w:pPr>
        <w:spacing w:line="360" w:lineRule="auto"/>
        <w:ind w:left="360"/>
        <w:rPr>
          <w:rFonts w:ascii="Source Sans Pro" w:hAnsi="Source Sans Pro"/>
          <w:bCs/>
          <w:sz w:val="24"/>
          <w:szCs w:val="24"/>
        </w:rPr>
      </w:pPr>
    </w:p>
    <w:p w14:paraId="6961D8CA" w14:textId="79312F15" w:rsidR="007A27BF" w:rsidRPr="007A27BF" w:rsidRDefault="007A27BF" w:rsidP="007A27BF">
      <w:pPr>
        <w:spacing w:line="360" w:lineRule="auto"/>
        <w:ind w:left="360"/>
        <w:rPr>
          <w:rFonts w:ascii="Source Sans Pro" w:hAnsi="Source Sans Pro"/>
          <w:bCs/>
          <w:sz w:val="24"/>
          <w:szCs w:val="24"/>
        </w:rPr>
      </w:pPr>
      <w:r w:rsidRPr="007A27BF">
        <w:rPr>
          <w:rFonts w:ascii="Source Sans Pro" w:hAnsi="Source Sans Pro"/>
          <w:bCs/>
          <w:sz w:val="24"/>
          <w:szCs w:val="24"/>
        </w:rPr>
        <w:t>Searching &amp; Dead Ends</w:t>
      </w:r>
    </w:p>
    <w:p w14:paraId="42A63A6F" w14:textId="77777777" w:rsidR="007A27BF" w:rsidRDefault="007A27BF" w:rsidP="007A27BF">
      <w:pPr>
        <w:spacing w:line="360" w:lineRule="auto"/>
        <w:ind w:left="360"/>
        <w:rPr>
          <w:rFonts w:ascii="Source Sans Pro" w:hAnsi="Source Sans Pro"/>
          <w:bCs/>
          <w:sz w:val="24"/>
          <w:szCs w:val="24"/>
        </w:rPr>
      </w:pPr>
    </w:p>
    <w:p w14:paraId="05CED2EA" w14:textId="5E1E1205" w:rsidR="007A27BF" w:rsidRPr="007A27BF" w:rsidRDefault="007A27BF" w:rsidP="007A27BF">
      <w:pPr>
        <w:spacing w:line="360" w:lineRule="auto"/>
        <w:ind w:left="360"/>
        <w:rPr>
          <w:rFonts w:ascii="Source Sans Pro" w:hAnsi="Source Sans Pro"/>
          <w:bCs/>
          <w:sz w:val="24"/>
          <w:szCs w:val="24"/>
        </w:rPr>
      </w:pPr>
      <w:r w:rsidRPr="007A27BF">
        <w:rPr>
          <w:rFonts w:ascii="Source Sans Pro" w:hAnsi="Source Sans Pro"/>
          <w:bCs/>
          <w:sz w:val="24"/>
          <w:szCs w:val="24"/>
        </w:rPr>
        <w:t>Finding &amp; Life Eternal</w:t>
      </w:r>
    </w:p>
    <w:p w14:paraId="2E3548C0" w14:textId="77777777" w:rsidR="007A27BF" w:rsidRPr="007A27BF" w:rsidRDefault="007A27BF" w:rsidP="007A27BF">
      <w:pPr>
        <w:rPr>
          <w:rFonts w:ascii="Source Sans Pro" w:hAnsi="Source Sans Pro"/>
          <w:b/>
          <w:sz w:val="24"/>
          <w:szCs w:val="24"/>
        </w:rPr>
      </w:pPr>
    </w:p>
    <w:p w14:paraId="0B1AF14B" w14:textId="1A07EEF0" w:rsidR="007A27BF" w:rsidRPr="007A27BF" w:rsidRDefault="007A27BF" w:rsidP="007A27BF">
      <w:pPr>
        <w:rPr>
          <w:rFonts w:ascii="Source Sans Pro" w:hAnsi="Source Sans Pro"/>
          <w:b/>
          <w:sz w:val="32"/>
          <w:szCs w:val="32"/>
        </w:rPr>
      </w:pPr>
      <w:r w:rsidRPr="007A27BF">
        <w:rPr>
          <w:rFonts w:ascii="Source Sans Pro" w:hAnsi="Source Sans Pro"/>
          <w:b/>
          <w:sz w:val="32"/>
          <w:szCs w:val="32"/>
        </w:rPr>
        <w:t>For Discussion &amp; Action:</w:t>
      </w:r>
      <w:r w:rsidRPr="007A27BF">
        <w:rPr>
          <w:rFonts w:ascii="Source Sans Pro" w:hAnsi="Source Sans Pro"/>
          <w:b/>
          <w:sz w:val="32"/>
          <w:szCs w:val="32"/>
        </w:rPr>
        <w:br/>
      </w:r>
    </w:p>
    <w:p w14:paraId="254902CD" w14:textId="77777777" w:rsidR="007A27BF" w:rsidRDefault="007A27BF" w:rsidP="007A27BF">
      <w:pPr>
        <w:pStyle w:val="ListParagraph"/>
        <w:numPr>
          <w:ilvl w:val="0"/>
          <w:numId w:val="1"/>
        </w:numPr>
        <w:rPr>
          <w:rFonts w:ascii="Source Sans Pro" w:hAnsi="Source Sans Pro"/>
          <w:sz w:val="24"/>
        </w:rPr>
      </w:pPr>
      <w:r w:rsidRPr="007A27BF">
        <w:rPr>
          <w:rFonts w:ascii="Source Sans Pro" w:hAnsi="Source Sans Pro"/>
          <w:sz w:val="24"/>
        </w:rPr>
        <w:t>What routes have you traveled down in your search for meaning in life, perhaps even as a Christian? What did each teach you? (Warning: This question will challenge your honesty and cultivate your humility).</w:t>
      </w:r>
    </w:p>
    <w:p w14:paraId="0352A7EC" w14:textId="65647E17" w:rsidR="00B6132E" w:rsidRDefault="007A27BF" w:rsidP="007A27BF">
      <w:pPr>
        <w:pStyle w:val="ListParagraph"/>
        <w:numPr>
          <w:ilvl w:val="0"/>
          <w:numId w:val="1"/>
        </w:numPr>
        <w:rPr>
          <w:rFonts w:ascii="Source Sans Pro" w:hAnsi="Source Sans Pro"/>
          <w:sz w:val="24"/>
        </w:rPr>
      </w:pPr>
      <w:r w:rsidRPr="007A27BF">
        <w:rPr>
          <w:rFonts w:ascii="Source Sans Pro" w:hAnsi="Source Sans Pro"/>
          <w:sz w:val="24"/>
        </w:rPr>
        <w:t>The Preacher concludes—Remember your Creator, Fear God, and keep His</w:t>
      </w:r>
      <w:r w:rsidR="00E371C4">
        <w:rPr>
          <w:rFonts w:ascii="Source Sans Pro" w:hAnsi="Source Sans Pro"/>
          <w:sz w:val="24"/>
        </w:rPr>
        <w:t xml:space="preserve"> </w:t>
      </w:r>
      <w:r w:rsidRPr="007A27BF">
        <w:rPr>
          <w:rFonts w:ascii="Source Sans Pro" w:hAnsi="Source Sans Pro"/>
          <w:sz w:val="24"/>
        </w:rPr>
        <w:t>commandments.</w:t>
      </w:r>
      <w:r>
        <w:rPr>
          <w:rFonts w:ascii="Source Sans Pro" w:hAnsi="Source Sans Pro"/>
          <w:sz w:val="24"/>
        </w:rPr>
        <w:t xml:space="preserve"> </w:t>
      </w:r>
      <w:r w:rsidRPr="007A27BF">
        <w:rPr>
          <w:rFonts w:ascii="Source Sans Pro" w:hAnsi="Source Sans Pro"/>
          <w:sz w:val="24"/>
        </w:rPr>
        <w:t>Are these necessary before believing, help to explain believing, or come after believing?</w:t>
      </w:r>
      <w:r>
        <w:rPr>
          <w:rFonts w:ascii="Source Sans Pro" w:hAnsi="Source Sans Pro"/>
          <w:sz w:val="24"/>
        </w:rPr>
        <w:t xml:space="preserve"> </w:t>
      </w:r>
      <w:r w:rsidRPr="007A27BF">
        <w:rPr>
          <w:rFonts w:ascii="Source Sans Pro" w:hAnsi="Source Sans Pro"/>
          <w:sz w:val="24"/>
        </w:rPr>
        <w:t>What does Scripture say?</w:t>
      </w:r>
    </w:p>
    <w:p w14:paraId="6C51422A" w14:textId="4D34C7BE" w:rsidR="007A27BF" w:rsidRDefault="007A27BF" w:rsidP="007A27BF">
      <w:pPr>
        <w:rPr>
          <w:rFonts w:ascii="Source Sans Pro" w:hAnsi="Source Sans Pro"/>
          <w:sz w:val="24"/>
        </w:rPr>
      </w:pPr>
    </w:p>
    <w:p w14:paraId="6EA1B689" w14:textId="77777777" w:rsidR="007A27BF" w:rsidRDefault="007A27BF" w:rsidP="007A27BF">
      <w:pPr>
        <w:rPr>
          <w:rFonts w:ascii="Source Sans Pro" w:hAnsi="Source Sans Pro"/>
          <w:sz w:val="24"/>
        </w:rPr>
      </w:pPr>
    </w:p>
    <w:p w14:paraId="3E910B9E" w14:textId="77777777" w:rsidR="007A27BF" w:rsidRDefault="007A27BF" w:rsidP="007A27BF">
      <w:pPr>
        <w:jc w:val="center"/>
        <w:rPr>
          <w:rFonts w:ascii="Source Sans Pro" w:hAnsi="Source Sans Pro"/>
          <w:sz w:val="24"/>
        </w:rPr>
      </w:pPr>
      <w:r w:rsidRPr="007A27BF">
        <w:rPr>
          <w:rFonts w:ascii="Source Sans Pro" w:hAnsi="Source Sans Pro"/>
          <w:sz w:val="24"/>
        </w:rPr>
        <w:t>The end of the matter; all has been heard. </w:t>
      </w:r>
    </w:p>
    <w:p w14:paraId="4EE207F3" w14:textId="5D777321" w:rsidR="007A27BF" w:rsidRDefault="007A27BF" w:rsidP="007A27BF">
      <w:pPr>
        <w:jc w:val="center"/>
        <w:rPr>
          <w:rFonts w:ascii="Source Sans Pro" w:hAnsi="Source Sans Pro"/>
          <w:sz w:val="24"/>
        </w:rPr>
      </w:pPr>
      <w:r w:rsidRPr="007A27BF">
        <w:rPr>
          <w:rFonts w:ascii="Source Sans Pro" w:hAnsi="Source Sans Pro"/>
          <w:sz w:val="24"/>
        </w:rPr>
        <w:t>Fear God and keep his commandments, for this is the whole duty of man.</w:t>
      </w:r>
    </w:p>
    <w:p w14:paraId="3DEB98B3" w14:textId="04642B2A" w:rsidR="007A27BF" w:rsidRPr="007A27BF" w:rsidRDefault="007A27BF" w:rsidP="007A27BF">
      <w:pPr>
        <w:jc w:val="center"/>
        <w:rPr>
          <w:rFonts w:ascii="Source Sans Pro" w:hAnsi="Source Sans Pro"/>
          <w:sz w:val="24"/>
        </w:rPr>
      </w:pPr>
      <w:r>
        <w:rPr>
          <w:rFonts w:ascii="Source Sans Pro" w:hAnsi="Source Sans Pro"/>
          <w:sz w:val="24"/>
        </w:rPr>
        <w:t>Ecclesiastes 12:13</w:t>
      </w:r>
    </w:p>
    <w:sectPr w:rsidR="007A27BF" w:rsidRPr="007A27BF" w:rsidSect="00291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30C7"/>
    <w:multiLevelType w:val="hybridMultilevel"/>
    <w:tmpl w:val="02FE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BF"/>
    <w:rsid w:val="00291BB3"/>
    <w:rsid w:val="007A27BF"/>
    <w:rsid w:val="00B6132E"/>
    <w:rsid w:val="00BB3514"/>
    <w:rsid w:val="00C1715F"/>
    <w:rsid w:val="00E3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07272"/>
  <w15:chartTrackingRefBased/>
  <w15:docId w15:val="{6993252B-2C84-C548-A17B-3B6F678B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BF"/>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BF"/>
    <w:pPr>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Kirsch</dc:creator>
  <cp:keywords/>
  <dc:description/>
  <cp:lastModifiedBy>Deb Metzger</cp:lastModifiedBy>
  <cp:revision>2</cp:revision>
  <dcterms:created xsi:type="dcterms:W3CDTF">2021-08-04T12:15:00Z</dcterms:created>
  <dcterms:modified xsi:type="dcterms:W3CDTF">2021-08-04T12:15:00Z</dcterms:modified>
</cp:coreProperties>
</file>