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757F7BE7" w:rsid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962A3E">
        <w:rPr>
          <w:rFonts w:ascii="Source Sans Pro" w:hAnsi="Source Sans Pro"/>
          <w:bCs/>
        </w:rPr>
        <w:t>1</w:t>
      </w:r>
      <w:r w:rsidR="002168E3">
        <w:rPr>
          <w:rFonts w:ascii="Source Sans Pro" w:hAnsi="Source Sans Pro"/>
          <w:bCs/>
        </w:rPr>
        <w:t>4:</w:t>
      </w:r>
      <w:r w:rsidR="00A32895">
        <w:rPr>
          <w:rFonts w:ascii="Source Sans Pro" w:hAnsi="Source Sans Pro"/>
          <w:bCs/>
        </w:rPr>
        <w:t>53-15:15</w:t>
      </w:r>
      <w:r w:rsidRPr="004F5CBC">
        <w:rPr>
          <w:rFonts w:ascii="Source Sans Pro" w:hAnsi="Source Sans Pro"/>
          <w:bCs/>
        </w:rPr>
        <w:t xml:space="preserve"> 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078C6A93" w14:textId="5366BB30" w:rsidR="00A32895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Jesus has been betrayed and abandoned by His closest followers. Now,</w:t>
      </w:r>
      <w:r w:rsidR="009879A9">
        <w:rPr>
          <w:rFonts w:ascii="Source Sans Pro" w:hAnsi="Source Sans Pro"/>
          <w:bCs/>
          <w:sz w:val="24"/>
          <w:szCs w:val="24"/>
        </w:rPr>
        <w:t xml:space="preserve"> in religious and civil trials, </w:t>
      </w:r>
      <w:r>
        <w:rPr>
          <w:rFonts w:ascii="Source Sans Pro" w:hAnsi="Source Sans Pro"/>
          <w:bCs/>
          <w:sz w:val="24"/>
          <w:szCs w:val="24"/>
        </w:rPr>
        <w:t xml:space="preserve"> He will be falsely accused, illegally tried and unjustly convicted. And in the midst of it all His most trusted disciple denies Him three times to a servant girl. Let’s take a closer look . . . </w:t>
      </w:r>
    </w:p>
    <w:p w14:paraId="6847F212" w14:textId="77777777" w:rsidR="00A32895" w:rsidRPr="00AB073E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6AF34605" w14:textId="7DE54683" w:rsidR="00A32895" w:rsidRPr="00A32895" w:rsidRDefault="00A32895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The Religious Trial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(14:53-72)</w:t>
      </w:r>
    </w:p>
    <w:p w14:paraId="447367A3" w14:textId="77777777" w:rsidR="00A32895" w:rsidRDefault="00A32895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4EE47F42" w14:textId="023D69E8" w:rsidR="00F910E0" w:rsidRPr="00A32895" w:rsidRDefault="00A32895" w:rsidP="00A32895">
      <w:pPr>
        <w:widowControl w:val="0"/>
        <w:ind w:firstLine="720"/>
        <w:rPr>
          <w:rFonts w:ascii="Source Sans Pro" w:hAnsi="Source Sans Pro"/>
        </w:rPr>
      </w:pPr>
      <w:r w:rsidRPr="00A32895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Jesus’ </w:t>
      </w:r>
      <w:r w:rsidR="008E7E47">
        <w:rPr>
          <w:rFonts w:ascii="Source Sans Pro" w:eastAsia="Arial Unicode MS" w:hAnsi="Source Sans Pro" w:cs="Arial Unicode MS"/>
          <w:bCs/>
          <w:color w:val="000000"/>
          <w:bdr w:val="nil"/>
        </w:rPr>
        <w:t>Declaration</w:t>
      </w:r>
      <w:r w:rsidRPr="00A32895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Before the Sanhedrin </w:t>
      </w:r>
    </w:p>
    <w:p w14:paraId="763FE482" w14:textId="3B446DCA" w:rsidR="00F910E0" w:rsidRPr="00A32895" w:rsidRDefault="00F910E0" w:rsidP="00F81CDC">
      <w:pPr>
        <w:widowControl w:val="0"/>
        <w:rPr>
          <w:rFonts w:ascii="Source Sans Pro" w:hAnsi="Source Sans Pro"/>
        </w:rPr>
      </w:pPr>
    </w:p>
    <w:p w14:paraId="4B34A8B6" w14:textId="3E392F26" w:rsidR="00A32895" w:rsidRPr="00A32895" w:rsidRDefault="00A32895" w:rsidP="00F81CDC">
      <w:pPr>
        <w:widowControl w:val="0"/>
        <w:rPr>
          <w:rFonts w:ascii="Source Sans Pro" w:hAnsi="Source Sans Pro"/>
        </w:rPr>
      </w:pPr>
    </w:p>
    <w:p w14:paraId="32D2A743" w14:textId="77777777" w:rsidR="00A32895" w:rsidRPr="00A32895" w:rsidRDefault="00A32895" w:rsidP="00F81CDC">
      <w:pPr>
        <w:widowControl w:val="0"/>
        <w:rPr>
          <w:rFonts w:ascii="Source Sans Pro" w:hAnsi="Source Sans Pro"/>
        </w:rPr>
      </w:pPr>
    </w:p>
    <w:p w14:paraId="2F200C7F" w14:textId="193D3F1C" w:rsidR="004C1460" w:rsidRPr="00A32895" w:rsidRDefault="004C1460" w:rsidP="00F81CDC">
      <w:pPr>
        <w:widowControl w:val="0"/>
        <w:rPr>
          <w:rFonts w:ascii="Source Sans Pro" w:hAnsi="Source Sans Pro"/>
        </w:rPr>
      </w:pPr>
    </w:p>
    <w:p w14:paraId="5D81ED97" w14:textId="699458B7" w:rsidR="004C1460" w:rsidRPr="00A32895" w:rsidRDefault="00A32895" w:rsidP="00A32895">
      <w:pPr>
        <w:widowControl w:val="0"/>
        <w:ind w:firstLine="720"/>
        <w:rPr>
          <w:rFonts w:ascii="Source Sans Pro" w:hAnsi="Source Sans Pro"/>
        </w:rPr>
      </w:pPr>
      <w:r w:rsidRPr="00A32895">
        <w:rPr>
          <w:rFonts w:ascii="Source Sans Pro" w:eastAsia="Arial Unicode MS" w:hAnsi="Source Sans Pro" w:cs="Arial Unicode MS"/>
          <w:bCs/>
          <w:color w:val="000000"/>
          <w:bdr w:val="nil"/>
        </w:rPr>
        <w:t>Peter’s Denial Before a Servant Girl</w:t>
      </w:r>
    </w:p>
    <w:p w14:paraId="0D15142F" w14:textId="77777777" w:rsidR="004C1460" w:rsidRDefault="004C1460" w:rsidP="00F81CDC">
      <w:pPr>
        <w:widowControl w:val="0"/>
        <w:rPr>
          <w:rFonts w:ascii="Source Sans Pro" w:hAnsi="Source Sans Pro"/>
        </w:rPr>
      </w:pPr>
    </w:p>
    <w:p w14:paraId="7E0E613D" w14:textId="2FEF9EEE" w:rsidR="001E514F" w:rsidRDefault="001E514F" w:rsidP="00283F12">
      <w:pPr>
        <w:widowControl w:val="0"/>
        <w:rPr>
          <w:rFonts w:ascii="Source Sans Pro" w:hAnsi="Source Sans Pro"/>
        </w:rPr>
      </w:pPr>
    </w:p>
    <w:p w14:paraId="30AE5729" w14:textId="3BFA6F6C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60D6704A" w14:textId="3154A47E" w:rsidR="003F3963" w:rsidRPr="004C1460" w:rsidRDefault="00A32895" w:rsidP="004C1460">
      <w:pPr>
        <w:widowControl w:val="0"/>
        <w:rPr>
          <w:rFonts w:ascii="Source Sans Pro" w:hAnsi="Source Sans Pro"/>
          <w:b/>
          <w:sz w:val="15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>The Civil Trial</w:t>
      </w:r>
      <w:r w:rsidR="002168E3"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 </w:t>
      </w:r>
      <w:r w:rsidR="004C1460">
        <w:rPr>
          <w:rFonts w:ascii="Source Sans Pro" w:eastAsia="Arial Unicode MS" w:hAnsi="Source Sans Pro" w:cs="Arial Unicode MS"/>
          <w:bCs/>
          <w:color w:val="000000"/>
          <w:bdr w:val="nil"/>
        </w:rPr>
        <w:t>(1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5</w:t>
      </w:r>
      <w:r w:rsidR="002168E3">
        <w:rPr>
          <w:rFonts w:ascii="Source Sans Pro" w:eastAsia="Arial Unicode MS" w:hAnsi="Source Sans Pro" w:cs="Arial Unicode MS"/>
          <w:bCs/>
          <w:color w:val="000000"/>
          <w:bdr w:val="nil"/>
        </w:rPr>
        <w:t>: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1-15</w:t>
      </w:r>
      <w:r w:rsidR="004C1460">
        <w:rPr>
          <w:rFonts w:ascii="Source Sans Pro" w:eastAsia="Arial Unicode MS" w:hAnsi="Source Sans Pro" w:cs="Arial Unicode MS"/>
          <w:bCs/>
          <w:color w:val="000000"/>
          <w:bdr w:val="nil"/>
        </w:rPr>
        <w:t>)</w:t>
      </w:r>
      <w:r w:rsidR="004C1460">
        <w:rPr>
          <w:rFonts w:ascii="Source Sans Pro" w:hAnsi="Source Sans Pro"/>
          <w:b/>
        </w:rPr>
        <w:br/>
      </w:r>
    </w:p>
    <w:p w14:paraId="2F8E84FC" w14:textId="47DC15B4" w:rsidR="002168E3" w:rsidRPr="002168E3" w:rsidRDefault="002168E3" w:rsidP="002168E3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</w:r>
      <w:r w:rsidR="00A32895">
        <w:rPr>
          <w:rFonts w:ascii="Source Sans Pro" w:eastAsia="Arial Unicode MS" w:hAnsi="Source Sans Pro" w:cs="Arial Unicode MS"/>
          <w:bCs/>
          <w:color w:val="000000"/>
          <w:bdr w:val="nil"/>
        </w:rPr>
        <w:t>Jesus: The Innocent</w:t>
      </w:r>
      <w:r w:rsidR="008E7E47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One</w:t>
      </w:r>
      <w:r w:rsidR="00A32895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Judged Guilty</w:t>
      </w:r>
    </w:p>
    <w:p w14:paraId="09908F4B" w14:textId="61B230ED" w:rsidR="002168E3" w:rsidRDefault="002168E3" w:rsidP="002168E3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0C0BE10C" w14:textId="17374E1E" w:rsidR="002168E3" w:rsidRDefault="002168E3" w:rsidP="002168E3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3FBC8E4B" w14:textId="3FABB255" w:rsidR="00A32895" w:rsidRDefault="00A32895" w:rsidP="002168E3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38E52D9D" w14:textId="77777777" w:rsidR="00A32895" w:rsidRDefault="00A32895" w:rsidP="002168E3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09D5D843" w14:textId="5D47C3AF" w:rsidR="002168E3" w:rsidRPr="00A32895" w:rsidRDefault="002168E3" w:rsidP="002168E3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</w:r>
      <w:r w:rsidR="00A32895">
        <w:rPr>
          <w:rFonts w:ascii="Source Sans Pro" w:eastAsia="Arial Unicode MS" w:hAnsi="Source Sans Pro" w:cs="Arial Unicode MS"/>
          <w:bCs/>
          <w:color w:val="000000"/>
          <w:bdr w:val="nil"/>
        </w:rPr>
        <w:t>Barabbas: The Guilty</w:t>
      </w:r>
      <w:r w:rsidR="008E7E47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One</w:t>
      </w:r>
      <w:r w:rsidR="00A32895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Set Free</w:t>
      </w:r>
    </w:p>
    <w:p w14:paraId="2ACAA800" w14:textId="74B0E25B" w:rsidR="00E8552F" w:rsidRDefault="003F3963" w:rsidP="00B34B50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ab/>
      </w:r>
    </w:p>
    <w:p w14:paraId="280349E6" w14:textId="77777777" w:rsidR="00E8552F" w:rsidRDefault="00E8552F" w:rsidP="00B34B50">
      <w:pPr>
        <w:widowControl w:val="0"/>
        <w:rPr>
          <w:rFonts w:ascii="Source Sans Pro" w:hAnsi="Source Sans Pro"/>
          <w:b/>
        </w:rPr>
      </w:pPr>
    </w:p>
    <w:p w14:paraId="6966ED7C" w14:textId="2CB19EBE" w:rsidR="00330AF5" w:rsidRPr="00330AF5" w:rsidRDefault="00330AF5" w:rsidP="002168E3">
      <w:pPr>
        <w:widowControl w:val="0"/>
        <w:rPr>
          <w:rFonts w:ascii="Source Sans Pro" w:eastAsia="Arial Unicode MS" w:hAnsi="Source Sans Pro" w:cs="Arial Unicode MS"/>
          <w:bCs/>
          <w:i/>
          <w:color w:val="000000"/>
          <w:bdr w:val="nil"/>
        </w:rPr>
      </w:pPr>
    </w:p>
    <w:p w14:paraId="7501BE48" w14:textId="0064FB8E" w:rsidR="004C1460" w:rsidRDefault="004C1460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0D808FD0" w14:textId="526BEA95" w:rsidR="003F3963" w:rsidRDefault="003F3963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</w:r>
    </w:p>
    <w:p w14:paraId="5D9B9A12" w14:textId="77777777" w:rsidR="00E8552F" w:rsidRPr="00F910E0" w:rsidRDefault="00E8552F" w:rsidP="004C1460">
      <w:pPr>
        <w:widowControl w:val="0"/>
        <w:jc w:val="center"/>
        <w:rPr>
          <w:rFonts w:ascii="Source Sans Pro" w:hAnsi="Source Sans Pro"/>
        </w:rPr>
      </w:pPr>
    </w:p>
    <w:sectPr w:rsidR="00E8552F" w:rsidRPr="00F910E0" w:rsidSect="00682078">
      <w:headerReference w:type="default" r:id="rId9"/>
      <w:footerReference w:type="default" r:id="rId10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341F" w14:textId="77777777" w:rsidR="006C7D32" w:rsidRDefault="006C7D32">
      <w:r>
        <w:separator/>
      </w:r>
    </w:p>
  </w:endnote>
  <w:endnote w:type="continuationSeparator" w:id="0">
    <w:p w14:paraId="63289EAC" w14:textId="77777777" w:rsidR="006C7D32" w:rsidRDefault="006C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8F89" w14:textId="77777777" w:rsidR="006C7D32" w:rsidRDefault="006C7D32">
      <w:r>
        <w:separator/>
      </w:r>
    </w:p>
  </w:footnote>
  <w:footnote w:type="continuationSeparator" w:id="0">
    <w:p w14:paraId="679416C9" w14:textId="77777777" w:rsidR="006C7D32" w:rsidRDefault="006C7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C075B"/>
    <w:rsid w:val="001C117A"/>
    <w:rsid w:val="001E3D6D"/>
    <w:rsid w:val="001E405E"/>
    <w:rsid w:val="001E514F"/>
    <w:rsid w:val="001F0E7C"/>
    <w:rsid w:val="00204F06"/>
    <w:rsid w:val="00206198"/>
    <w:rsid w:val="002139D4"/>
    <w:rsid w:val="002168E3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E1DC8"/>
    <w:rsid w:val="005E6D71"/>
    <w:rsid w:val="0062269D"/>
    <w:rsid w:val="00626B74"/>
    <w:rsid w:val="006318A4"/>
    <w:rsid w:val="006433E3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C64EB"/>
    <w:rsid w:val="006C7D32"/>
    <w:rsid w:val="006D0A2A"/>
    <w:rsid w:val="006D1281"/>
    <w:rsid w:val="006D1398"/>
    <w:rsid w:val="006D2F9D"/>
    <w:rsid w:val="006F305B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2563B"/>
    <w:rsid w:val="00826526"/>
    <w:rsid w:val="00830A60"/>
    <w:rsid w:val="00851AF0"/>
    <w:rsid w:val="008529C1"/>
    <w:rsid w:val="008647DE"/>
    <w:rsid w:val="00865CA2"/>
    <w:rsid w:val="00883815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879A9"/>
    <w:rsid w:val="009A1B07"/>
    <w:rsid w:val="009A445A"/>
    <w:rsid w:val="009A7072"/>
    <w:rsid w:val="009C2632"/>
    <w:rsid w:val="009D0847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995"/>
    <w:rsid w:val="00A6171E"/>
    <w:rsid w:val="00A62488"/>
    <w:rsid w:val="00A70FE6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26AE8"/>
    <w:rsid w:val="00D3475A"/>
    <w:rsid w:val="00D35C5C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14589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6973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DE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A686D-0698-424F-BF08-201C8534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Kirsch</cp:lastModifiedBy>
  <cp:revision>2</cp:revision>
  <cp:lastPrinted>2020-03-26T20:03:00Z</cp:lastPrinted>
  <dcterms:created xsi:type="dcterms:W3CDTF">2020-03-26T20:04:00Z</dcterms:created>
  <dcterms:modified xsi:type="dcterms:W3CDTF">2020-03-26T20:04:00Z</dcterms:modified>
</cp:coreProperties>
</file>